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360" w:lineRule="auto"/>
        <w:ind w:left="5040" w:firstLine="0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572134</wp:posOffset>
            </wp:positionH>
            <wp:positionV relativeFrom="line">
              <wp:posOffset>-338454</wp:posOffset>
            </wp:positionV>
            <wp:extent cx="1713865" cy="1205865"/>
            <wp:effectExtent l="0" t="0" r="0" b="0"/>
            <wp:wrapSquare wrapText="bothSides" distL="57150" distR="57150" distT="57150" distB="57150"/>
            <wp:docPr id="1073741825" name="officeArt object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wnload.jpg" descr="downloa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205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 xml:space="preserve">          School of Law</w:t>
      </w:r>
    </w:p>
    <w:p>
      <w:pPr>
        <w:pStyle w:val="Normal.0"/>
        <w:spacing w:after="0" w:line="360" w:lineRule="auto"/>
        <w:ind w:left="4320" w:firstLine="0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 xml:space="preserve">   </w:t>
        <w:tab/>
        <w:t xml:space="preserve">  University of Kashmir</w:t>
      </w:r>
    </w:p>
    <w:p>
      <w:pPr>
        <w:pStyle w:val="Normal.0"/>
        <w:spacing w:after="0" w:line="360" w:lineRule="auto"/>
        <w:ind w:left="4320" w:firstLine="0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 xml:space="preserve">       (NAAC Accredited Grade </w:t>
      </w:r>
      <w:r>
        <w:rPr>
          <w:rFonts w:ascii="Times New Roman" w:hAnsi="Times New Roman" w:hint="default"/>
          <w:b w:val="1"/>
          <w:bCs w:val="1"/>
          <w:smallCap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>++</w:t>
      </w:r>
      <w:r>
        <w:rPr>
          <w:rFonts w:ascii="Times New Roman" w:hAnsi="Times New Roman" w:hint="default"/>
          <w:b w:val="1"/>
          <w:bCs w:val="1"/>
          <w:smallCaps w:val="1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>)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mallCaps w:val="1"/>
          <w:sz w:val="24"/>
          <w:szCs w:val="24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Dated: </w:t>
      </w:r>
      <w:r>
        <w:rPr>
          <w:rFonts w:ascii="Times New Roman" w:hAnsi="Times New Roman"/>
          <w:sz w:val="24"/>
          <w:szCs w:val="24"/>
          <w:rtl w:val="0"/>
          <w:lang w:val="en-US"/>
        </w:rPr>
        <w:t>02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07</w:t>
      </w:r>
      <w:r>
        <w:rPr>
          <w:rFonts w:ascii="Times New Roman" w:hAnsi="Times New Roman"/>
          <w:sz w:val="24"/>
          <w:szCs w:val="24"/>
          <w:rtl w:val="0"/>
          <w:lang w:val="en-US"/>
        </w:rPr>
        <w:t>.201</w:t>
      </w:r>
      <w:r>
        <w:rPr>
          <w:rFonts w:ascii="Times New Roman" w:hAnsi="Times New Roman"/>
          <w:sz w:val="24"/>
          <w:szCs w:val="24"/>
          <w:rtl w:val="0"/>
          <w:lang w:val="en-US"/>
        </w:rPr>
        <w:t>9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is to inform all the students that the department </w:t>
      </w:r>
      <w:r>
        <w:rPr>
          <w:sz w:val="24"/>
          <w:szCs w:val="24"/>
          <w:rtl w:val="0"/>
          <w:lang w:val="en-US"/>
        </w:rPr>
        <w:t>will</w:t>
      </w:r>
      <w:r>
        <w:rPr>
          <w:sz w:val="24"/>
          <w:szCs w:val="24"/>
          <w:rtl w:val="0"/>
          <w:lang w:val="en-US"/>
        </w:rPr>
        <w:t xml:space="preserve"> be conducting trials for </w:t>
      </w:r>
      <w:r>
        <w:rPr>
          <w:rtl w:val="0"/>
          <w:lang w:val="en-US"/>
        </w:rPr>
        <w:t>19</w:t>
      </w:r>
      <w:r>
        <w:rPr>
          <w:sz w:val="22"/>
          <w:szCs w:val="22"/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Henry Dunant Memorial Moot Court Competition </w:t>
      </w:r>
      <w:r>
        <w:rPr>
          <w:rtl w:val="0"/>
          <w:lang w:val="en-US"/>
        </w:rPr>
        <w:t xml:space="preserve">[HDMMCC] </w:t>
      </w:r>
      <w:r>
        <w:rPr>
          <w:rtl w:val="0"/>
          <w:lang w:val="en-US"/>
        </w:rPr>
        <w:t xml:space="preserve">on International Humanitarian Law </w:t>
      </w:r>
      <w:r>
        <w:rPr>
          <w:rtl w:val="0"/>
          <w:lang w:val="en-US"/>
        </w:rPr>
        <w:t xml:space="preserve">which </w:t>
      </w:r>
      <w:r>
        <w:rPr>
          <w:rtl w:val="0"/>
          <w:lang w:val="en-US"/>
        </w:rPr>
        <w:t>will be held in New Delhi from 19</w:t>
      </w:r>
      <w:r>
        <w:rPr>
          <w:sz w:val="22"/>
          <w:szCs w:val="22"/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to 22</w:t>
      </w:r>
      <w:r>
        <w:rPr>
          <w:sz w:val="22"/>
          <w:szCs w:val="22"/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September 2019 at the premises of the ISIL.</w:t>
      </w:r>
      <w:r>
        <w:rPr>
          <w:rtl w:val="0"/>
          <w:lang w:val="en-US"/>
        </w:rPr>
        <w:t xml:space="preserve"> I</w:t>
      </w:r>
      <w:r>
        <w:rPr>
          <w:sz w:val="24"/>
          <w:szCs w:val="24"/>
          <w:rtl w:val="0"/>
          <w:lang w:val="en-US"/>
        </w:rPr>
        <w:t>nterested students are required to register as teams (</w:t>
      </w:r>
      <w:r>
        <w:rPr>
          <w:sz w:val="24"/>
          <w:szCs w:val="24"/>
          <w:rtl w:val="0"/>
          <w:lang w:val="en-US"/>
        </w:rPr>
        <w:t xml:space="preserve">three </w:t>
      </w:r>
      <w:r>
        <w:rPr>
          <w:sz w:val="24"/>
          <w:szCs w:val="24"/>
          <w:rtl w:val="0"/>
          <w:lang w:val="en-US"/>
        </w:rPr>
        <w:t xml:space="preserve">member) by sending an email to hyabbas@uok.edu.in by </w:t>
      </w:r>
      <w:r>
        <w:rPr>
          <w:sz w:val="24"/>
          <w:szCs w:val="24"/>
          <w:rtl w:val="0"/>
          <w:lang w:val="en-US"/>
        </w:rPr>
        <w:t>5th July, 2019</w:t>
      </w:r>
      <w:r>
        <w:rPr>
          <w:sz w:val="24"/>
          <w:szCs w:val="24"/>
          <w:rtl w:val="0"/>
          <w:lang w:val="en-US"/>
        </w:rPr>
        <w:t xml:space="preserve">. The trial shall take place on </w:t>
      </w:r>
      <w:r>
        <w:rPr>
          <w:sz w:val="24"/>
          <w:szCs w:val="24"/>
          <w:rtl w:val="0"/>
          <w:lang w:val="en-US"/>
        </w:rPr>
        <w:t>8th July, 2019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email should contain: A) Name of all the team members, B) Phone number of all the members, C) Email address of all the members. The format of the trial will be parliamentary debate format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students who participated in the previous trial are also eligible. However, students who have already participated in the previous editions of HDMMCC are ineligible.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0" w:lineRule="atLeast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                                                                                        -sd-</w:t>
      </w:r>
    </w:p>
    <w:p>
      <w:pPr>
        <w:pStyle w:val="Normal.0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Hakim Yasir Abbas</w:t>
      </w:r>
    </w:p>
    <w:p>
      <w:pPr>
        <w:pStyle w:val="Normal.0"/>
        <w:spacing w:after="0" w:line="20" w:lineRule="atLeast"/>
        <w:jc w:val="center"/>
      </w:pPr>
      <w:r>
        <w:rPr>
          <w:sz w:val="24"/>
          <w:szCs w:val="24"/>
          <w:rtl w:val="0"/>
          <w:lang w:val="en-US"/>
        </w:rPr>
        <w:t xml:space="preserve">                                                                                                                       (Trial Coordinator)</w:t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