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5B9781" w14:textId="77777777" w:rsidR="003953C6" w:rsidRDefault="003953C6" w:rsidP="003953C6">
      <w:pPr>
        <w:jc w:val="center"/>
        <w:rPr>
          <w:rFonts w:ascii="Times New Roman" w:hAnsi="Times New Roman" w:cs="Times New Roman"/>
          <w:b/>
          <w:bCs/>
          <w:sz w:val="44"/>
          <w:szCs w:val="44"/>
          <w:u w:val="single"/>
        </w:rPr>
      </w:pPr>
    </w:p>
    <w:p w14:paraId="47CFE98F" w14:textId="77777777" w:rsidR="003953C6" w:rsidRDefault="003953C6" w:rsidP="003953C6">
      <w:pPr>
        <w:jc w:val="center"/>
        <w:rPr>
          <w:rFonts w:ascii="Times New Roman" w:hAnsi="Times New Roman" w:cs="Times New Roman"/>
          <w:b/>
          <w:bCs/>
          <w:sz w:val="44"/>
          <w:szCs w:val="44"/>
          <w:u w:val="single"/>
        </w:rPr>
      </w:pPr>
    </w:p>
    <w:p w14:paraId="0E3FE78C" w14:textId="77777777" w:rsidR="003953C6" w:rsidRPr="00D22B6E" w:rsidRDefault="003953C6" w:rsidP="003953C6">
      <w:pPr>
        <w:spacing w:after="0" w:line="240" w:lineRule="auto"/>
        <w:ind w:right="-583" w:hanging="1080"/>
        <w:jc w:val="center"/>
        <w:rPr>
          <w:rFonts w:ascii="Bernard MT Condensed" w:hAnsi="Bernard MT Condensed" w:cs="Times New Roman"/>
          <w:b/>
          <w:bCs/>
          <w:sz w:val="72"/>
          <w:szCs w:val="72"/>
          <w:u w:val="single"/>
        </w:rPr>
      </w:pPr>
      <w:r w:rsidRPr="00D22B6E">
        <w:rPr>
          <w:rFonts w:ascii="Bernard MT Condensed" w:hAnsi="Bernard MT Condensed" w:cs="Times New Roman"/>
          <w:b/>
          <w:bCs/>
          <w:sz w:val="72"/>
          <w:szCs w:val="72"/>
          <w:u w:val="single"/>
        </w:rPr>
        <w:t>MEMORANDUM OF UNDERSTANDING</w:t>
      </w:r>
    </w:p>
    <w:p w14:paraId="44A29C1C" w14:textId="77777777" w:rsidR="003953C6" w:rsidRDefault="003953C6" w:rsidP="003953C6">
      <w:pPr>
        <w:jc w:val="center"/>
        <w:rPr>
          <w:rFonts w:ascii="Times New Roman" w:hAnsi="Times New Roman" w:cs="Times New Roman"/>
          <w:b/>
          <w:bCs/>
          <w:sz w:val="44"/>
          <w:szCs w:val="44"/>
        </w:rPr>
      </w:pPr>
    </w:p>
    <w:p w14:paraId="2D4BA521" w14:textId="77777777" w:rsidR="003953C6" w:rsidRDefault="003953C6" w:rsidP="003953C6">
      <w:pPr>
        <w:jc w:val="center"/>
        <w:rPr>
          <w:rFonts w:ascii="Times New Roman" w:hAnsi="Times New Roman" w:cs="Times New Roman"/>
          <w:b/>
          <w:bCs/>
          <w:sz w:val="44"/>
          <w:szCs w:val="44"/>
          <w:u w:val="single"/>
        </w:rPr>
      </w:pPr>
    </w:p>
    <w:p w14:paraId="4A0ABD5A" w14:textId="77777777" w:rsidR="003953C6" w:rsidRPr="004966CE" w:rsidRDefault="003953C6" w:rsidP="003953C6">
      <w:pPr>
        <w:spacing w:after="0" w:line="240" w:lineRule="auto"/>
        <w:jc w:val="center"/>
        <w:rPr>
          <w:rFonts w:ascii="Bernard MT Condensed" w:hAnsi="Bernard MT Condensed" w:cs="Times New Roman"/>
          <w:b/>
          <w:bCs/>
          <w:sz w:val="56"/>
          <w:szCs w:val="56"/>
        </w:rPr>
      </w:pPr>
      <w:r w:rsidRPr="004966CE">
        <w:rPr>
          <w:rFonts w:ascii="Bernard MT Condensed" w:hAnsi="Bernard MT Condensed" w:cs="Times New Roman"/>
          <w:b/>
          <w:bCs/>
          <w:sz w:val="56"/>
          <w:szCs w:val="56"/>
        </w:rPr>
        <w:t>School of Law</w:t>
      </w:r>
    </w:p>
    <w:p w14:paraId="190F01C9" w14:textId="77777777" w:rsidR="003953C6" w:rsidRPr="004966CE" w:rsidRDefault="003953C6" w:rsidP="003953C6">
      <w:pPr>
        <w:spacing w:after="0" w:line="240" w:lineRule="auto"/>
        <w:jc w:val="center"/>
        <w:rPr>
          <w:rFonts w:ascii="Bernard MT Condensed" w:hAnsi="Bernard MT Condensed" w:cs="Times New Roman"/>
          <w:b/>
          <w:bCs/>
          <w:sz w:val="56"/>
          <w:szCs w:val="56"/>
        </w:rPr>
      </w:pPr>
      <w:r w:rsidRPr="004966CE">
        <w:rPr>
          <w:rFonts w:ascii="Bernard MT Condensed" w:hAnsi="Bernard MT Condensed" w:cs="Times New Roman"/>
          <w:b/>
          <w:bCs/>
          <w:sz w:val="56"/>
          <w:szCs w:val="56"/>
        </w:rPr>
        <w:t>University of Kashmir</w:t>
      </w:r>
    </w:p>
    <w:p w14:paraId="6FC4388F" w14:textId="77777777" w:rsidR="003953C6" w:rsidRPr="004966CE" w:rsidRDefault="003953C6" w:rsidP="003953C6">
      <w:pPr>
        <w:jc w:val="center"/>
        <w:rPr>
          <w:rFonts w:ascii="Times New Roman" w:hAnsi="Times New Roman" w:cs="Times New Roman"/>
          <w:b/>
          <w:bCs/>
          <w:sz w:val="44"/>
          <w:szCs w:val="44"/>
        </w:rPr>
      </w:pPr>
    </w:p>
    <w:p w14:paraId="55BABD29" w14:textId="77777777" w:rsidR="003953C6" w:rsidRPr="004966CE" w:rsidRDefault="003953C6" w:rsidP="003953C6">
      <w:pPr>
        <w:jc w:val="center"/>
        <w:rPr>
          <w:rFonts w:ascii="Times New Roman" w:hAnsi="Times New Roman" w:cs="Times New Roman"/>
          <w:b/>
          <w:bCs/>
          <w:sz w:val="44"/>
          <w:szCs w:val="44"/>
        </w:rPr>
      </w:pPr>
      <w:r w:rsidRPr="004966CE">
        <w:rPr>
          <w:rFonts w:ascii="Times New Roman" w:hAnsi="Times New Roman" w:cs="Times New Roman"/>
          <w:b/>
          <w:bCs/>
          <w:sz w:val="44"/>
          <w:szCs w:val="44"/>
        </w:rPr>
        <w:t>&amp;</w:t>
      </w:r>
    </w:p>
    <w:p w14:paraId="77F7A76E" w14:textId="77777777" w:rsidR="003953C6" w:rsidRPr="004966CE" w:rsidRDefault="003953C6" w:rsidP="003953C6">
      <w:pPr>
        <w:jc w:val="center"/>
        <w:rPr>
          <w:rFonts w:ascii="Times New Roman" w:hAnsi="Times New Roman" w:cs="Times New Roman"/>
          <w:b/>
          <w:bCs/>
          <w:sz w:val="44"/>
          <w:szCs w:val="44"/>
        </w:rPr>
      </w:pPr>
    </w:p>
    <w:p w14:paraId="72DF297C" w14:textId="273F2968" w:rsidR="003953C6" w:rsidRPr="004966CE" w:rsidRDefault="003953C6" w:rsidP="003953C6">
      <w:pPr>
        <w:spacing w:after="0" w:line="240" w:lineRule="auto"/>
        <w:jc w:val="center"/>
        <w:rPr>
          <w:rFonts w:ascii="Bernard MT Condensed" w:hAnsi="Bernard MT Condensed" w:cs="Times New Roman"/>
          <w:b/>
          <w:bCs/>
          <w:sz w:val="56"/>
          <w:szCs w:val="56"/>
        </w:rPr>
      </w:pPr>
      <w:r>
        <w:rPr>
          <w:rFonts w:ascii="Bernard MT Condensed" w:hAnsi="Bernard MT Condensed" w:cs="Times New Roman"/>
          <w:b/>
          <w:bCs/>
          <w:sz w:val="56"/>
          <w:szCs w:val="56"/>
        </w:rPr>
        <w:t>General Officer Commanding</w:t>
      </w:r>
    </w:p>
    <w:p w14:paraId="76476411" w14:textId="646E2464" w:rsidR="003953C6" w:rsidRPr="004966CE" w:rsidRDefault="003953C6" w:rsidP="003953C6">
      <w:pPr>
        <w:spacing w:after="0" w:line="240" w:lineRule="auto"/>
        <w:jc w:val="center"/>
        <w:rPr>
          <w:rFonts w:ascii="Bernard MT Condensed" w:hAnsi="Bernard MT Condensed" w:cs="Times New Roman"/>
          <w:b/>
          <w:bCs/>
          <w:sz w:val="56"/>
          <w:szCs w:val="56"/>
        </w:rPr>
      </w:pPr>
      <w:r>
        <w:rPr>
          <w:rFonts w:ascii="Bernard MT Condensed" w:hAnsi="Bernard MT Condensed" w:cs="Times New Roman"/>
          <w:b/>
          <w:bCs/>
          <w:sz w:val="56"/>
          <w:szCs w:val="56"/>
        </w:rPr>
        <w:t>31 SUB AREA.</w:t>
      </w:r>
    </w:p>
    <w:p w14:paraId="2BD6E147" w14:textId="77777777" w:rsidR="003953C6" w:rsidRPr="00D22B6E" w:rsidRDefault="003953C6" w:rsidP="003953C6">
      <w:pPr>
        <w:spacing w:after="0" w:line="240" w:lineRule="auto"/>
        <w:jc w:val="center"/>
        <w:rPr>
          <w:rFonts w:ascii="Bernard MT Condensed" w:hAnsi="Bernard MT Condensed" w:cs="Times New Roman"/>
          <w:b/>
          <w:bCs/>
          <w:sz w:val="56"/>
          <w:szCs w:val="56"/>
          <w:u w:val="single"/>
        </w:rPr>
      </w:pPr>
    </w:p>
    <w:p w14:paraId="6D8D396E" w14:textId="77777777" w:rsidR="003953C6" w:rsidRDefault="003953C6" w:rsidP="003953C6">
      <w:pPr>
        <w:jc w:val="both"/>
        <w:rPr>
          <w:rFonts w:ascii="Times New Roman" w:hAnsi="Times New Roman" w:cs="Times New Roman"/>
          <w:b/>
          <w:bCs/>
          <w:sz w:val="24"/>
          <w:szCs w:val="24"/>
          <w:u w:val="single"/>
        </w:rPr>
      </w:pPr>
    </w:p>
    <w:p w14:paraId="5DE12C97" w14:textId="77777777" w:rsidR="003953C6" w:rsidRDefault="003953C6" w:rsidP="003953C6">
      <w:pPr>
        <w:jc w:val="both"/>
        <w:rPr>
          <w:rFonts w:ascii="Times New Roman" w:hAnsi="Times New Roman" w:cs="Times New Roman"/>
          <w:b/>
          <w:bCs/>
          <w:sz w:val="24"/>
          <w:szCs w:val="24"/>
          <w:u w:val="single"/>
        </w:rPr>
      </w:pPr>
    </w:p>
    <w:p w14:paraId="227891F8" w14:textId="77777777" w:rsidR="003953C6" w:rsidRDefault="003953C6" w:rsidP="003953C6">
      <w:pPr>
        <w:jc w:val="both"/>
        <w:rPr>
          <w:rFonts w:ascii="Times New Roman" w:hAnsi="Times New Roman" w:cs="Times New Roman"/>
          <w:b/>
          <w:bCs/>
          <w:sz w:val="24"/>
          <w:szCs w:val="24"/>
          <w:u w:val="single"/>
        </w:rPr>
      </w:pPr>
    </w:p>
    <w:p w14:paraId="0684AD44" w14:textId="77777777" w:rsidR="003953C6" w:rsidRDefault="003953C6" w:rsidP="003953C6">
      <w:pPr>
        <w:jc w:val="both"/>
        <w:rPr>
          <w:rFonts w:ascii="Times New Roman" w:hAnsi="Times New Roman" w:cs="Times New Roman"/>
          <w:b/>
          <w:bCs/>
          <w:sz w:val="24"/>
          <w:szCs w:val="24"/>
          <w:u w:val="single"/>
        </w:rPr>
      </w:pPr>
    </w:p>
    <w:p w14:paraId="2AF7B8D6" w14:textId="77777777" w:rsidR="003953C6" w:rsidRDefault="003953C6" w:rsidP="003953C6">
      <w:pPr>
        <w:jc w:val="both"/>
        <w:rPr>
          <w:rFonts w:ascii="Times New Roman" w:hAnsi="Times New Roman" w:cs="Times New Roman"/>
          <w:b/>
          <w:bCs/>
          <w:sz w:val="24"/>
          <w:szCs w:val="24"/>
          <w:u w:val="single"/>
        </w:rPr>
      </w:pPr>
    </w:p>
    <w:p w14:paraId="7C7AA6E1" w14:textId="77777777" w:rsidR="003953C6" w:rsidRDefault="003953C6" w:rsidP="003953C6">
      <w:pPr>
        <w:jc w:val="both"/>
        <w:rPr>
          <w:rFonts w:ascii="Times New Roman" w:hAnsi="Times New Roman" w:cs="Times New Roman"/>
          <w:b/>
          <w:bCs/>
          <w:sz w:val="24"/>
          <w:szCs w:val="24"/>
          <w:u w:val="single"/>
        </w:rPr>
      </w:pPr>
    </w:p>
    <w:p w14:paraId="08610E56" w14:textId="77777777" w:rsidR="003953C6" w:rsidRDefault="003953C6" w:rsidP="003953C6">
      <w:pPr>
        <w:jc w:val="both"/>
        <w:rPr>
          <w:rFonts w:ascii="Times New Roman" w:hAnsi="Times New Roman" w:cs="Times New Roman"/>
          <w:b/>
          <w:bCs/>
          <w:sz w:val="24"/>
          <w:szCs w:val="24"/>
          <w:u w:val="single"/>
        </w:rPr>
      </w:pPr>
    </w:p>
    <w:p w14:paraId="0E6FB1D1" w14:textId="77777777" w:rsidR="003953C6" w:rsidRDefault="003953C6" w:rsidP="003953C6">
      <w:pPr>
        <w:jc w:val="both"/>
        <w:rPr>
          <w:rFonts w:ascii="Times New Roman" w:hAnsi="Times New Roman" w:cs="Times New Roman"/>
          <w:b/>
          <w:bCs/>
          <w:sz w:val="24"/>
          <w:szCs w:val="24"/>
          <w:u w:val="single"/>
        </w:rPr>
      </w:pPr>
    </w:p>
    <w:p w14:paraId="05654D1F" w14:textId="04E74FB0" w:rsidR="00343CE6" w:rsidRPr="0005051F" w:rsidRDefault="00343CE6" w:rsidP="00343CE6">
      <w:pPr>
        <w:jc w:val="center"/>
        <w:rPr>
          <w:rFonts w:ascii="Times New Roman" w:hAnsi="Times New Roman" w:cs="Times New Roman"/>
          <w:b/>
          <w:bCs/>
          <w:sz w:val="32"/>
          <w:szCs w:val="32"/>
        </w:rPr>
      </w:pPr>
      <w:r w:rsidRPr="0005051F">
        <w:rPr>
          <w:rFonts w:ascii="Times New Roman" w:hAnsi="Times New Roman" w:cs="Times New Roman"/>
          <w:b/>
          <w:bCs/>
          <w:sz w:val="32"/>
          <w:szCs w:val="32"/>
        </w:rPr>
        <w:lastRenderedPageBreak/>
        <w:t>MEMORANDUM OF UNDERSTANDING</w:t>
      </w:r>
    </w:p>
    <w:p w14:paraId="00BA627C" w14:textId="3AAAC596" w:rsidR="00343CE6" w:rsidRDefault="0005051F" w:rsidP="00D26D37">
      <w:pPr>
        <w:jc w:val="both"/>
        <w:rPr>
          <w:rFonts w:ascii="Times New Roman" w:hAnsi="Times New Roman" w:cs="Times New Roman"/>
          <w:b/>
          <w:bCs/>
          <w:sz w:val="24"/>
          <w:szCs w:val="24"/>
        </w:rPr>
      </w:pPr>
      <w:r>
        <w:rPr>
          <w:rFonts w:ascii="Times New Roman" w:hAnsi="Times New Roman" w:cs="Times New Roman"/>
          <w:b/>
          <w:bCs/>
          <w:sz w:val="24"/>
          <w:szCs w:val="24"/>
        </w:rPr>
        <w:t>1.</w:t>
      </w:r>
      <w:r w:rsidR="00343CE6">
        <w:rPr>
          <w:rFonts w:ascii="Times New Roman" w:hAnsi="Times New Roman" w:cs="Times New Roman"/>
          <w:b/>
          <w:bCs/>
          <w:sz w:val="24"/>
          <w:szCs w:val="24"/>
        </w:rPr>
        <w:t>PARTIES</w:t>
      </w:r>
    </w:p>
    <w:p w14:paraId="1292B104" w14:textId="23C85ED2" w:rsidR="00343CE6" w:rsidRPr="00B009D6" w:rsidRDefault="00343CE6" w:rsidP="005E1F65">
      <w:pPr>
        <w:spacing w:line="360" w:lineRule="auto"/>
        <w:jc w:val="both"/>
        <w:rPr>
          <w:rFonts w:ascii="Times New Roman" w:hAnsi="Times New Roman" w:cs="Times New Roman"/>
          <w:sz w:val="24"/>
          <w:szCs w:val="24"/>
        </w:rPr>
      </w:pPr>
      <w:r w:rsidRPr="00B009D6">
        <w:rPr>
          <w:rFonts w:ascii="Times New Roman" w:hAnsi="Times New Roman" w:cs="Times New Roman"/>
          <w:sz w:val="24"/>
          <w:szCs w:val="24"/>
        </w:rPr>
        <w:t>This Memorandum of Understanding hereinafter referred as ‘Memorandum’ or ‘MOU is made on………</w:t>
      </w:r>
      <w:r w:rsidR="0005051F" w:rsidRPr="00B009D6">
        <w:rPr>
          <w:rFonts w:ascii="Times New Roman" w:hAnsi="Times New Roman" w:cs="Times New Roman"/>
          <w:sz w:val="24"/>
          <w:szCs w:val="24"/>
        </w:rPr>
        <w:t>…. between</w:t>
      </w:r>
      <w:r w:rsidRPr="00B009D6">
        <w:rPr>
          <w:rFonts w:ascii="Times New Roman" w:hAnsi="Times New Roman" w:cs="Times New Roman"/>
          <w:sz w:val="24"/>
          <w:szCs w:val="24"/>
        </w:rPr>
        <w:t xml:space="preserve"> the School of Law, University of Kashmir (hereinafter referred as First Party) and GOC, 31 Sub Area (hereinafter referred as Second Party)</w:t>
      </w:r>
      <w:r w:rsidR="009B427F" w:rsidRPr="00B009D6">
        <w:rPr>
          <w:rFonts w:ascii="Times New Roman" w:hAnsi="Times New Roman" w:cs="Times New Roman"/>
          <w:sz w:val="24"/>
          <w:szCs w:val="24"/>
        </w:rPr>
        <w:t xml:space="preserve"> which expression shall be repugnant to the context or meaning thereof, include its successors, representatives and permitted assignees on part of the first and second parties.</w:t>
      </w:r>
    </w:p>
    <w:p w14:paraId="6B7D040D" w14:textId="51FE55CB" w:rsidR="003953C6" w:rsidRPr="00B009D6" w:rsidRDefault="0005051F" w:rsidP="00D26D37">
      <w:pPr>
        <w:jc w:val="both"/>
        <w:rPr>
          <w:rFonts w:ascii="Times New Roman" w:hAnsi="Times New Roman" w:cs="Times New Roman"/>
          <w:b/>
          <w:bCs/>
          <w:sz w:val="24"/>
          <w:szCs w:val="24"/>
        </w:rPr>
      </w:pPr>
      <w:r w:rsidRPr="00B009D6">
        <w:rPr>
          <w:rFonts w:ascii="Times New Roman" w:hAnsi="Times New Roman" w:cs="Times New Roman"/>
          <w:b/>
          <w:bCs/>
          <w:sz w:val="24"/>
          <w:szCs w:val="24"/>
        </w:rPr>
        <w:t>2.</w:t>
      </w:r>
      <w:r w:rsidR="00186668" w:rsidRPr="00B009D6">
        <w:rPr>
          <w:rFonts w:ascii="Times New Roman" w:hAnsi="Times New Roman" w:cs="Times New Roman"/>
          <w:b/>
          <w:bCs/>
          <w:sz w:val="24"/>
          <w:szCs w:val="24"/>
        </w:rPr>
        <w:t>THE MANDATE OF THE MEMORANDUM</w:t>
      </w:r>
    </w:p>
    <w:p w14:paraId="1F7232B9" w14:textId="276D5DE2" w:rsidR="00550E03" w:rsidRDefault="00343CE6" w:rsidP="00550E03">
      <w:pPr>
        <w:jc w:val="both"/>
        <w:rPr>
          <w:rFonts w:ascii="Times New Roman" w:hAnsi="Times New Roman" w:cs="Times New Roman"/>
          <w:sz w:val="24"/>
          <w:szCs w:val="24"/>
        </w:rPr>
      </w:pPr>
      <w:r>
        <w:rPr>
          <w:rFonts w:ascii="Times New Roman" w:hAnsi="Times New Roman" w:cs="Times New Roman"/>
          <w:sz w:val="24"/>
          <w:szCs w:val="24"/>
        </w:rPr>
        <w:t xml:space="preserve">WHEREAS, </w:t>
      </w:r>
      <w:r w:rsidR="00550E03">
        <w:rPr>
          <w:rFonts w:ascii="Times New Roman" w:hAnsi="Times New Roman" w:cs="Times New Roman"/>
          <w:sz w:val="24"/>
          <w:szCs w:val="24"/>
        </w:rPr>
        <w:t xml:space="preserve">the parties are interested in collaborating in connection with the objectives set out in the Memorandum, </w:t>
      </w:r>
    </w:p>
    <w:p w14:paraId="067D4887" w14:textId="7EDE84F2" w:rsidR="005E1F65" w:rsidRDefault="005E1F65" w:rsidP="00550E03">
      <w:pPr>
        <w:jc w:val="both"/>
        <w:rPr>
          <w:rFonts w:ascii="Times New Roman" w:hAnsi="Times New Roman" w:cs="Times New Roman"/>
          <w:sz w:val="24"/>
          <w:szCs w:val="24"/>
        </w:rPr>
      </w:pPr>
      <w:r>
        <w:rPr>
          <w:rFonts w:ascii="Times New Roman" w:hAnsi="Times New Roman" w:cs="Times New Roman"/>
          <w:sz w:val="24"/>
          <w:szCs w:val="24"/>
        </w:rPr>
        <w:t>WHEREAS, each party is expected to act in good faith in accordance with this memorandum.</w:t>
      </w:r>
    </w:p>
    <w:p w14:paraId="357142C6" w14:textId="33AB3586" w:rsidR="009B427F" w:rsidRDefault="009B427F" w:rsidP="00550E03">
      <w:pPr>
        <w:jc w:val="both"/>
        <w:rPr>
          <w:rFonts w:ascii="Times New Roman" w:hAnsi="Times New Roman" w:cs="Times New Roman"/>
          <w:sz w:val="24"/>
          <w:szCs w:val="24"/>
        </w:rPr>
      </w:pPr>
      <w:r>
        <w:rPr>
          <w:rFonts w:ascii="Times New Roman" w:hAnsi="Times New Roman" w:cs="Times New Roman"/>
          <w:sz w:val="24"/>
          <w:szCs w:val="24"/>
        </w:rPr>
        <w:t>WHEREAS, first party will conduct expert lectures, seminars, workshops, internships, visits to Courts as part of the MOU for exposure of students on behalf of the second party.</w:t>
      </w:r>
    </w:p>
    <w:p w14:paraId="5D37E4A2" w14:textId="7C2E93CF" w:rsidR="009B427F" w:rsidRPr="00B009D6" w:rsidRDefault="009B427F" w:rsidP="00550E03">
      <w:pPr>
        <w:jc w:val="both"/>
        <w:rPr>
          <w:rFonts w:ascii="Times New Roman" w:hAnsi="Times New Roman" w:cs="Times New Roman"/>
          <w:b/>
          <w:bCs/>
          <w:sz w:val="24"/>
          <w:szCs w:val="24"/>
        </w:rPr>
      </w:pPr>
      <w:r w:rsidRPr="00B009D6">
        <w:rPr>
          <w:rFonts w:ascii="Times New Roman" w:hAnsi="Times New Roman" w:cs="Times New Roman"/>
          <w:b/>
          <w:bCs/>
          <w:sz w:val="24"/>
          <w:szCs w:val="24"/>
        </w:rPr>
        <w:t>3. DEFINITIONS AND INTERPRETATIONS</w:t>
      </w:r>
    </w:p>
    <w:p w14:paraId="7D3D5FE5" w14:textId="2E079864" w:rsidR="009B427F" w:rsidRDefault="009B427F" w:rsidP="00550E03">
      <w:pPr>
        <w:jc w:val="both"/>
        <w:rPr>
          <w:rFonts w:ascii="Times New Roman" w:hAnsi="Times New Roman" w:cs="Times New Roman"/>
          <w:sz w:val="24"/>
          <w:szCs w:val="24"/>
        </w:rPr>
      </w:pPr>
      <w:r w:rsidRPr="009B427F">
        <w:rPr>
          <w:rFonts w:ascii="Times New Roman" w:hAnsi="Times New Roman" w:cs="Times New Roman"/>
          <w:sz w:val="24"/>
          <w:szCs w:val="24"/>
        </w:rPr>
        <w:t>3.1</w:t>
      </w:r>
      <w:r>
        <w:rPr>
          <w:rFonts w:ascii="Times New Roman" w:hAnsi="Times New Roman" w:cs="Times New Roman"/>
          <w:sz w:val="24"/>
          <w:szCs w:val="24"/>
        </w:rPr>
        <w:t xml:space="preserve"> MOU shall mean this Memorandum of Understanding executed </w:t>
      </w:r>
      <w:r>
        <w:rPr>
          <w:rFonts w:ascii="Times New Roman" w:hAnsi="Times New Roman" w:cs="Times New Roman"/>
          <w:b/>
          <w:bCs/>
          <w:sz w:val="24"/>
          <w:szCs w:val="24"/>
        </w:rPr>
        <w:t>between the School of Law, University of Kashmir and GOC, 31 Sub Area</w:t>
      </w:r>
    </w:p>
    <w:p w14:paraId="47D8F6AF" w14:textId="197AD6D4" w:rsidR="009B427F" w:rsidRDefault="009B427F" w:rsidP="00550E03">
      <w:pPr>
        <w:jc w:val="both"/>
        <w:rPr>
          <w:rFonts w:ascii="Times New Roman" w:hAnsi="Times New Roman" w:cs="Times New Roman"/>
          <w:sz w:val="24"/>
          <w:szCs w:val="24"/>
        </w:rPr>
      </w:pPr>
      <w:r>
        <w:rPr>
          <w:rFonts w:ascii="Times New Roman" w:hAnsi="Times New Roman" w:cs="Times New Roman"/>
          <w:sz w:val="24"/>
          <w:szCs w:val="24"/>
        </w:rPr>
        <w:t>3.2 Party or Parties shall mean the School of Law, University of Kashmir individually and collectively.</w:t>
      </w:r>
    </w:p>
    <w:p w14:paraId="1A4434C8" w14:textId="23BF5A03" w:rsidR="009B427F" w:rsidRDefault="009B427F" w:rsidP="00550E03">
      <w:pPr>
        <w:jc w:val="both"/>
        <w:rPr>
          <w:rFonts w:ascii="Times New Roman" w:hAnsi="Times New Roman" w:cs="Times New Roman"/>
          <w:sz w:val="24"/>
          <w:szCs w:val="24"/>
        </w:rPr>
      </w:pPr>
      <w:r>
        <w:rPr>
          <w:rFonts w:ascii="Times New Roman" w:hAnsi="Times New Roman" w:cs="Times New Roman"/>
          <w:sz w:val="24"/>
          <w:szCs w:val="24"/>
        </w:rPr>
        <w:t>3.3 The headings/subheadings/titles/sub titles are only for the sake of convenience and shall not be interpreted to restrict or otherwise affect the meaning or import of the clauses which shall be interpreted solely in light of the contents thereof.</w:t>
      </w:r>
    </w:p>
    <w:p w14:paraId="6136ED96" w14:textId="01936D4D" w:rsidR="009B427F" w:rsidRPr="009B427F" w:rsidRDefault="009B427F" w:rsidP="00550E03">
      <w:pPr>
        <w:jc w:val="both"/>
        <w:rPr>
          <w:rFonts w:ascii="Times New Roman" w:hAnsi="Times New Roman" w:cs="Times New Roman"/>
          <w:sz w:val="24"/>
          <w:szCs w:val="24"/>
        </w:rPr>
      </w:pPr>
      <w:r>
        <w:rPr>
          <w:rFonts w:ascii="Times New Roman" w:hAnsi="Times New Roman" w:cs="Times New Roman"/>
          <w:sz w:val="24"/>
          <w:szCs w:val="24"/>
        </w:rPr>
        <w:t>3.4 The use of words singular includes the use of plural and vice versa and the masculine gender includes the feminine wherever applicable.</w:t>
      </w:r>
    </w:p>
    <w:p w14:paraId="2649908D" w14:textId="4E5435EF" w:rsidR="0059186B" w:rsidRPr="00B009D6" w:rsidRDefault="0059186B" w:rsidP="0059186B">
      <w:pPr>
        <w:jc w:val="both"/>
        <w:rPr>
          <w:rFonts w:ascii="Times New Roman" w:hAnsi="Times New Roman" w:cs="Times New Roman"/>
          <w:b/>
          <w:bCs/>
          <w:sz w:val="24"/>
          <w:szCs w:val="24"/>
        </w:rPr>
      </w:pPr>
      <w:r w:rsidRPr="00B009D6">
        <w:rPr>
          <w:rFonts w:ascii="Times New Roman" w:hAnsi="Times New Roman" w:cs="Times New Roman"/>
          <w:b/>
          <w:bCs/>
          <w:sz w:val="24"/>
          <w:szCs w:val="24"/>
        </w:rPr>
        <w:t>4. FOCUS AREA</w:t>
      </w:r>
    </w:p>
    <w:p w14:paraId="6D5CC9C3" w14:textId="2DABAE7F" w:rsidR="0059186B" w:rsidRDefault="0059186B" w:rsidP="0059186B">
      <w:pPr>
        <w:jc w:val="both"/>
        <w:rPr>
          <w:rFonts w:ascii="Times New Roman" w:hAnsi="Times New Roman" w:cs="Times New Roman"/>
          <w:sz w:val="24"/>
          <w:szCs w:val="24"/>
        </w:rPr>
      </w:pPr>
      <w:r>
        <w:rPr>
          <w:rFonts w:ascii="Times New Roman" w:hAnsi="Times New Roman" w:cs="Times New Roman"/>
          <w:sz w:val="24"/>
          <w:szCs w:val="24"/>
        </w:rPr>
        <w:t>4.1 Student Internship</w:t>
      </w:r>
    </w:p>
    <w:p w14:paraId="1BE500B9" w14:textId="4BAED255" w:rsidR="0059186B" w:rsidRDefault="0059186B" w:rsidP="0059186B">
      <w:pPr>
        <w:jc w:val="both"/>
        <w:rPr>
          <w:rFonts w:ascii="Times New Roman" w:hAnsi="Times New Roman" w:cs="Times New Roman"/>
          <w:sz w:val="24"/>
          <w:szCs w:val="24"/>
        </w:rPr>
      </w:pPr>
      <w:r>
        <w:rPr>
          <w:rFonts w:ascii="Times New Roman" w:hAnsi="Times New Roman" w:cs="Times New Roman"/>
          <w:sz w:val="24"/>
          <w:szCs w:val="24"/>
        </w:rPr>
        <w:t>4.2 Expert lectures</w:t>
      </w:r>
    </w:p>
    <w:p w14:paraId="6A5E0C04" w14:textId="2D61D579" w:rsidR="0059186B" w:rsidRDefault="0059186B" w:rsidP="0059186B">
      <w:pPr>
        <w:jc w:val="both"/>
        <w:rPr>
          <w:rFonts w:ascii="Times New Roman" w:hAnsi="Times New Roman" w:cs="Times New Roman"/>
          <w:sz w:val="24"/>
          <w:szCs w:val="24"/>
        </w:rPr>
      </w:pPr>
      <w:r>
        <w:rPr>
          <w:rFonts w:ascii="Times New Roman" w:hAnsi="Times New Roman" w:cs="Times New Roman"/>
          <w:sz w:val="24"/>
          <w:szCs w:val="24"/>
        </w:rPr>
        <w:t>4.3 Court Visits</w:t>
      </w:r>
    </w:p>
    <w:p w14:paraId="54725EC8" w14:textId="7E4560CE" w:rsidR="0059186B" w:rsidRDefault="0059186B" w:rsidP="0059186B">
      <w:pPr>
        <w:jc w:val="both"/>
        <w:rPr>
          <w:rFonts w:ascii="Times New Roman" w:hAnsi="Times New Roman" w:cs="Times New Roman"/>
          <w:sz w:val="24"/>
          <w:szCs w:val="24"/>
        </w:rPr>
      </w:pPr>
      <w:r>
        <w:rPr>
          <w:rFonts w:ascii="Times New Roman" w:hAnsi="Times New Roman" w:cs="Times New Roman"/>
          <w:sz w:val="24"/>
          <w:szCs w:val="24"/>
        </w:rPr>
        <w:t>4.4 Consultancy/ADR exposure</w:t>
      </w:r>
    </w:p>
    <w:p w14:paraId="779669CA" w14:textId="348E1E28" w:rsidR="0059186B" w:rsidRPr="0059186B" w:rsidRDefault="0059186B" w:rsidP="0059186B">
      <w:pPr>
        <w:jc w:val="both"/>
        <w:rPr>
          <w:rFonts w:ascii="Times New Roman" w:hAnsi="Times New Roman" w:cs="Times New Roman"/>
          <w:sz w:val="24"/>
          <w:szCs w:val="24"/>
        </w:rPr>
      </w:pPr>
      <w:r>
        <w:rPr>
          <w:rFonts w:ascii="Times New Roman" w:hAnsi="Times New Roman" w:cs="Times New Roman"/>
          <w:sz w:val="24"/>
          <w:szCs w:val="24"/>
        </w:rPr>
        <w:t>Cost of all such activities to be borne by the First party from the respective college fund.</w:t>
      </w:r>
    </w:p>
    <w:p w14:paraId="0DB0A0F3" w14:textId="4911B8EB" w:rsidR="0059186B" w:rsidRPr="00B009D6" w:rsidRDefault="0059186B" w:rsidP="0059186B">
      <w:pPr>
        <w:jc w:val="both"/>
        <w:rPr>
          <w:rFonts w:ascii="Times New Roman" w:hAnsi="Times New Roman" w:cs="Times New Roman"/>
          <w:b/>
          <w:bCs/>
          <w:sz w:val="24"/>
          <w:szCs w:val="24"/>
        </w:rPr>
      </w:pPr>
      <w:r w:rsidRPr="00B009D6">
        <w:rPr>
          <w:rFonts w:ascii="Times New Roman" w:hAnsi="Times New Roman" w:cs="Times New Roman"/>
          <w:b/>
          <w:bCs/>
          <w:sz w:val="24"/>
          <w:szCs w:val="24"/>
        </w:rPr>
        <w:lastRenderedPageBreak/>
        <w:t>5. RESPONSIBILITIES AND DUTIES</w:t>
      </w:r>
    </w:p>
    <w:p w14:paraId="580F4298" w14:textId="4474D56E" w:rsidR="0059186B" w:rsidRDefault="0059186B" w:rsidP="0059186B">
      <w:pPr>
        <w:jc w:val="both"/>
        <w:rPr>
          <w:rFonts w:ascii="Times New Roman" w:hAnsi="Times New Roman" w:cs="Times New Roman"/>
          <w:sz w:val="24"/>
          <w:szCs w:val="24"/>
        </w:rPr>
      </w:pPr>
      <w:r>
        <w:rPr>
          <w:rFonts w:ascii="Times New Roman" w:hAnsi="Times New Roman" w:cs="Times New Roman"/>
          <w:sz w:val="24"/>
          <w:szCs w:val="24"/>
        </w:rPr>
        <w:t>5.1 First party to provide the infrastructure, LED projectors, expert lectures, research, library etc.</w:t>
      </w:r>
    </w:p>
    <w:p w14:paraId="39FAD8D4" w14:textId="2812038C" w:rsidR="0059186B" w:rsidRDefault="0059186B" w:rsidP="0059186B">
      <w:pPr>
        <w:jc w:val="both"/>
        <w:rPr>
          <w:rFonts w:ascii="Times New Roman" w:hAnsi="Times New Roman" w:cs="Times New Roman"/>
          <w:sz w:val="24"/>
          <w:szCs w:val="24"/>
        </w:rPr>
      </w:pPr>
      <w:r>
        <w:rPr>
          <w:rFonts w:ascii="Times New Roman" w:hAnsi="Times New Roman" w:cs="Times New Roman"/>
          <w:sz w:val="24"/>
          <w:szCs w:val="24"/>
        </w:rPr>
        <w:t xml:space="preserve">5.2 First party in consultation with the second party shall plan excursions for court visits, </w:t>
      </w:r>
      <w:proofErr w:type="spellStart"/>
      <w:r>
        <w:rPr>
          <w:rFonts w:ascii="Times New Roman" w:hAnsi="Times New Roman" w:cs="Times New Roman"/>
          <w:sz w:val="24"/>
          <w:szCs w:val="24"/>
        </w:rPr>
        <w:t>vidhan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sabha</w:t>
      </w:r>
      <w:proofErr w:type="spellEnd"/>
      <w:r>
        <w:rPr>
          <w:rFonts w:ascii="Times New Roman" w:hAnsi="Times New Roman" w:cs="Times New Roman"/>
          <w:sz w:val="24"/>
          <w:szCs w:val="24"/>
        </w:rPr>
        <w:t>, AFT etc.</w:t>
      </w:r>
    </w:p>
    <w:p w14:paraId="76E3F622" w14:textId="43207195" w:rsidR="0059186B" w:rsidRDefault="0059186B" w:rsidP="0059186B">
      <w:pPr>
        <w:jc w:val="both"/>
        <w:rPr>
          <w:rFonts w:ascii="Times New Roman" w:hAnsi="Times New Roman" w:cs="Times New Roman"/>
          <w:sz w:val="24"/>
          <w:szCs w:val="24"/>
        </w:rPr>
      </w:pPr>
      <w:r>
        <w:rPr>
          <w:rFonts w:ascii="Times New Roman" w:hAnsi="Times New Roman" w:cs="Times New Roman"/>
          <w:sz w:val="24"/>
          <w:szCs w:val="24"/>
        </w:rPr>
        <w:t xml:space="preserve">5.3 First party to create awareness regarding internships/scholarship </w:t>
      </w:r>
      <w:proofErr w:type="spellStart"/>
      <w:r>
        <w:rPr>
          <w:rFonts w:ascii="Times New Roman" w:hAnsi="Times New Roman" w:cs="Times New Roman"/>
          <w:sz w:val="24"/>
          <w:szCs w:val="24"/>
        </w:rPr>
        <w:t>programmes</w:t>
      </w:r>
      <w:proofErr w:type="spellEnd"/>
      <w:r>
        <w:rPr>
          <w:rFonts w:ascii="Times New Roman" w:hAnsi="Times New Roman" w:cs="Times New Roman"/>
          <w:sz w:val="24"/>
          <w:szCs w:val="24"/>
        </w:rPr>
        <w:t>.</w:t>
      </w:r>
    </w:p>
    <w:p w14:paraId="23F22BC5" w14:textId="4546A12D" w:rsidR="0059186B" w:rsidRPr="00B009D6" w:rsidRDefault="0059186B" w:rsidP="0059186B">
      <w:pPr>
        <w:jc w:val="both"/>
        <w:rPr>
          <w:rFonts w:ascii="Times New Roman" w:hAnsi="Times New Roman" w:cs="Times New Roman"/>
          <w:b/>
          <w:bCs/>
          <w:sz w:val="24"/>
          <w:szCs w:val="24"/>
        </w:rPr>
      </w:pPr>
      <w:r w:rsidRPr="00B009D6">
        <w:rPr>
          <w:rFonts w:ascii="Times New Roman" w:hAnsi="Times New Roman" w:cs="Times New Roman"/>
          <w:b/>
          <w:bCs/>
          <w:sz w:val="24"/>
          <w:szCs w:val="24"/>
        </w:rPr>
        <w:t>6. CERTIFICATION</w:t>
      </w:r>
    </w:p>
    <w:p w14:paraId="4C78E2A5" w14:textId="4C1761B4" w:rsidR="0059186B" w:rsidRDefault="0059186B" w:rsidP="00B903BC">
      <w:pPr>
        <w:tabs>
          <w:tab w:val="left" w:pos="3647"/>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6.1 Upon </w:t>
      </w:r>
      <w:r w:rsidR="00B009D6">
        <w:rPr>
          <w:rFonts w:ascii="Times New Roman" w:hAnsi="Times New Roman" w:cs="Times New Roman"/>
          <w:sz w:val="24"/>
          <w:szCs w:val="24"/>
        </w:rPr>
        <w:t>completion</w:t>
      </w:r>
      <w:r>
        <w:rPr>
          <w:rFonts w:ascii="Times New Roman" w:hAnsi="Times New Roman" w:cs="Times New Roman"/>
          <w:sz w:val="24"/>
          <w:szCs w:val="24"/>
        </w:rPr>
        <w:t xml:space="preserve"> of the ___________________________________a joint assessment shall be carried out by first party and a certificate shall be issued to the students/</w:t>
      </w:r>
    </w:p>
    <w:p w14:paraId="4F670D50" w14:textId="0828E8AB" w:rsidR="0059186B" w:rsidRPr="00B009D6" w:rsidRDefault="0059186B" w:rsidP="0059186B">
      <w:pPr>
        <w:jc w:val="both"/>
        <w:rPr>
          <w:rFonts w:ascii="Times New Roman" w:hAnsi="Times New Roman" w:cs="Times New Roman"/>
          <w:b/>
          <w:bCs/>
          <w:sz w:val="24"/>
          <w:szCs w:val="24"/>
        </w:rPr>
      </w:pPr>
      <w:r w:rsidRPr="00B009D6">
        <w:rPr>
          <w:rFonts w:ascii="Times New Roman" w:hAnsi="Times New Roman" w:cs="Times New Roman"/>
          <w:b/>
          <w:bCs/>
          <w:sz w:val="24"/>
          <w:szCs w:val="24"/>
        </w:rPr>
        <w:t>7. AUTHORITY TO BIND</w:t>
      </w:r>
    </w:p>
    <w:p w14:paraId="610DDCE5" w14:textId="3911B25D" w:rsidR="0059186B" w:rsidRPr="0059186B" w:rsidRDefault="0059186B" w:rsidP="0059186B">
      <w:pPr>
        <w:jc w:val="both"/>
        <w:rPr>
          <w:rFonts w:ascii="Times New Roman" w:hAnsi="Times New Roman" w:cs="Times New Roman"/>
          <w:sz w:val="24"/>
          <w:szCs w:val="24"/>
        </w:rPr>
      </w:pPr>
      <w:r>
        <w:rPr>
          <w:rFonts w:ascii="Times New Roman" w:hAnsi="Times New Roman" w:cs="Times New Roman"/>
          <w:sz w:val="24"/>
          <w:szCs w:val="24"/>
        </w:rPr>
        <w:t>7.1 No Party shall act on behalf of the other party to bind the party without obtaining the clarification and legal consent.</w:t>
      </w:r>
    </w:p>
    <w:p w14:paraId="76C31679" w14:textId="445D38DC" w:rsidR="00B903BC" w:rsidRPr="00B009D6" w:rsidRDefault="0059186B" w:rsidP="0059186B">
      <w:pPr>
        <w:jc w:val="both"/>
        <w:rPr>
          <w:rFonts w:ascii="Times New Roman" w:hAnsi="Times New Roman"/>
          <w:b/>
          <w:bCs/>
          <w:sz w:val="24"/>
        </w:rPr>
      </w:pPr>
      <w:r w:rsidRPr="00B009D6">
        <w:rPr>
          <w:rFonts w:ascii="Times New Roman" w:hAnsi="Times New Roman" w:cs="Times New Roman"/>
          <w:b/>
          <w:bCs/>
          <w:sz w:val="24"/>
          <w:szCs w:val="24"/>
        </w:rPr>
        <w:t>8. TERMINATION</w:t>
      </w:r>
      <w:r w:rsidR="00B903BC" w:rsidRPr="00B009D6">
        <w:rPr>
          <w:rFonts w:ascii="Times New Roman" w:hAnsi="Times New Roman"/>
          <w:b/>
          <w:bCs/>
          <w:sz w:val="24"/>
        </w:rPr>
        <w:tab/>
      </w:r>
    </w:p>
    <w:p w14:paraId="57563406" w14:textId="623A61F1" w:rsidR="00B903BC" w:rsidRDefault="00B903BC" w:rsidP="00B903BC">
      <w:pPr>
        <w:tabs>
          <w:tab w:val="left" w:pos="3647"/>
        </w:tabs>
        <w:spacing w:line="360" w:lineRule="auto"/>
        <w:jc w:val="both"/>
        <w:rPr>
          <w:rFonts w:ascii="Times New Roman" w:hAnsi="Times New Roman"/>
          <w:sz w:val="24"/>
        </w:rPr>
      </w:pPr>
      <w:r>
        <w:rPr>
          <w:rFonts w:ascii="Times New Roman" w:hAnsi="Times New Roman"/>
          <w:sz w:val="24"/>
        </w:rPr>
        <w:t>This memorandum shall be effective from the date it is signed and continue for an initial period of five years</w:t>
      </w:r>
      <w:r w:rsidR="005A42EF">
        <w:rPr>
          <w:rFonts w:ascii="Times New Roman" w:hAnsi="Times New Roman"/>
          <w:sz w:val="24"/>
        </w:rPr>
        <w:t xml:space="preserve"> unless renewed on mutually agreed terms and conditions for further period. Only during the initial term or renewal, either party may terminate only </w:t>
      </w:r>
      <w:proofErr w:type="gramStart"/>
      <w:r w:rsidR="005A42EF">
        <w:rPr>
          <w:rFonts w:ascii="Times New Roman" w:hAnsi="Times New Roman"/>
          <w:sz w:val="24"/>
        </w:rPr>
        <w:t>if:-</w:t>
      </w:r>
      <w:proofErr w:type="gramEnd"/>
    </w:p>
    <w:p w14:paraId="5BB772D5" w14:textId="7656F241" w:rsidR="005A42EF" w:rsidRPr="005A42EF" w:rsidRDefault="005A42EF" w:rsidP="005A42EF">
      <w:pPr>
        <w:pStyle w:val="ListParagraph"/>
        <w:numPr>
          <w:ilvl w:val="0"/>
          <w:numId w:val="9"/>
        </w:numPr>
        <w:tabs>
          <w:tab w:val="left" w:pos="3647"/>
        </w:tabs>
        <w:spacing w:line="360" w:lineRule="auto"/>
        <w:jc w:val="both"/>
        <w:rPr>
          <w:rFonts w:ascii="Times New Roman" w:hAnsi="Times New Roman"/>
          <w:sz w:val="24"/>
        </w:rPr>
      </w:pPr>
      <w:r w:rsidRPr="005A42EF">
        <w:rPr>
          <w:rFonts w:ascii="Times New Roman" w:hAnsi="Times New Roman"/>
          <w:sz w:val="24"/>
        </w:rPr>
        <w:t xml:space="preserve">force majeure in case of rioting, floods, earthquake </w:t>
      </w:r>
      <w:proofErr w:type="spellStart"/>
      <w:r w:rsidRPr="005A42EF">
        <w:rPr>
          <w:rFonts w:ascii="Times New Roman" w:hAnsi="Times New Roman"/>
          <w:sz w:val="24"/>
        </w:rPr>
        <w:t>etc</w:t>
      </w:r>
      <w:proofErr w:type="spellEnd"/>
      <w:r>
        <w:rPr>
          <w:rFonts w:ascii="Times New Roman" w:hAnsi="Times New Roman"/>
          <w:sz w:val="24"/>
        </w:rPr>
        <w:t>,</w:t>
      </w:r>
    </w:p>
    <w:p w14:paraId="2BE26C78" w14:textId="433F0B75" w:rsidR="005A42EF" w:rsidRDefault="005A42EF" w:rsidP="005A42EF">
      <w:pPr>
        <w:pStyle w:val="ListParagraph"/>
        <w:numPr>
          <w:ilvl w:val="0"/>
          <w:numId w:val="9"/>
        </w:numPr>
        <w:tabs>
          <w:tab w:val="left" w:pos="3647"/>
        </w:tabs>
        <w:spacing w:line="360" w:lineRule="auto"/>
        <w:jc w:val="both"/>
        <w:rPr>
          <w:rFonts w:ascii="Times New Roman" w:hAnsi="Times New Roman"/>
          <w:sz w:val="24"/>
        </w:rPr>
      </w:pPr>
      <w:r>
        <w:rPr>
          <w:rFonts w:ascii="Times New Roman" w:hAnsi="Times New Roman"/>
          <w:sz w:val="24"/>
        </w:rPr>
        <w:t xml:space="preserve">by mutual consent with the notice period of one month without prejudice to </w:t>
      </w:r>
      <w:r w:rsidR="00376AB9">
        <w:rPr>
          <w:rFonts w:ascii="Times New Roman" w:hAnsi="Times New Roman"/>
          <w:sz w:val="24"/>
        </w:rPr>
        <w:t>certification</w:t>
      </w:r>
    </w:p>
    <w:p w14:paraId="2F06C298" w14:textId="688471E6" w:rsidR="005A42EF" w:rsidRPr="00B009D6" w:rsidRDefault="005A42EF" w:rsidP="005A42EF">
      <w:pPr>
        <w:jc w:val="both"/>
        <w:rPr>
          <w:rFonts w:ascii="Times New Roman" w:hAnsi="Times New Roman" w:cs="Times New Roman"/>
          <w:b/>
          <w:bCs/>
          <w:sz w:val="24"/>
          <w:szCs w:val="24"/>
        </w:rPr>
      </w:pPr>
      <w:r w:rsidRPr="00B009D6">
        <w:rPr>
          <w:rFonts w:ascii="Times New Roman" w:hAnsi="Times New Roman" w:cs="Times New Roman"/>
          <w:b/>
          <w:bCs/>
          <w:sz w:val="24"/>
          <w:szCs w:val="24"/>
        </w:rPr>
        <w:t>9</w:t>
      </w:r>
      <w:r w:rsidR="0005051F" w:rsidRPr="00B009D6">
        <w:rPr>
          <w:rFonts w:ascii="Times New Roman" w:hAnsi="Times New Roman" w:cs="Times New Roman"/>
          <w:b/>
          <w:bCs/>
          <w:sz w:val="24"/>
          <w:szCs w:val="24"/>
        </w:rPr>
        <w:t xml:space="preserve">. </w:t>
      </w:r>
      <w:r w:rsidR="005E253D" w:rsidRPr="00B009D6">
        <w:rPr>
          <w:rFonts w:ascii="Times New Roman" w:hAnsi="Times New Roman" w:cs="Times New Roman"/>
          <w:b/>
          <w:bCs/>
          <w:sz w:val="24"/>
          <w:szCs w:val="24"/>
        </w:rPr>
        <w:t>AMENDMENTS TO THE MOU</w:t>
      </w:r>
    </w:p>
    <w:p w14:paraId="542E016F" w14:textId="77777777" w:rsidR="00376AB9" w:rsidRDefault="00376AB9" w:rsidP="00376AB9">
      <w:pPr>
        <w:spacing w:line="360" w:lineRule="auto"/>
        <w:jc w:val="both"/>
        <w:rPr>
          <w:rFonts w:ascii="Times New Roman" w:hAnsi="Times New Roman"/>
          <w:sz w:val="24"/>
        </w:rPr>
      </w:pPr>
      <w:r>
        <w:rPr>
          <w:rFonts w:ascii="Times New Roman" w:hAnsi="Times New Roman"/>
          <w:sz w:val="24"/>
        </w:rPr>
        <w:t>No amendment shall be made unless ratified in writing by both the parties.</w:t>
      </w:r>
    </w:p>
    <w:p w14:paraId="4252299F" w14:textId="651381D1" w:rsidR="00376AB9" w:rsidRPr="00B009D6" w:rsidRDefault="00376AB9" w:rsidP="00376AB9">
      <w:pPr>
        <w:jc w:val="both"/>
        <w:rPr>
          <w:rFonts w:ascii="Times New Roman" w:hAnsi="Times New Roman" w:cs="Times New Roman"/>
          <w:b/>
          <w:bCs/>
          <w:sz w:val="24"/>
          <w:szCs w:val="24"/>
        </w:rPr>
      </w:pPr>
      <w:r w:rsidRPr="00B009D6">
        <w:rPr>
          <w:rFonts w:ascii="Times New Roman" w:hAnsi="Times New Roman" w:cs="Times New Roman"/>
          <w:b/>
          <w:bCs/>
          <w:sz w:val="24"/>
          <w:szCs w:val="24"/>
        </w:rPr>
        <w:t>10. SEVERABILITY</w:t>
      </w:r>
    </w:p>
    <w:p w14:paraId="1A4390CC" w14:textId="77777777" w:rsidR="00376AB9" w:rsidRDefault="00376AB9" w:rsidP="00376AB9">
      <w:pPr>
        <w:spacing w:line="360" w:lineRule="auto"/>
        <w:jc w:val="both"/>
        <w:rPr>
          <w:rFonts w:ascii="Times New Roman" w:hAnsi="Times New Roman"/>
          <w:sz w:val="24"/>
        </w:rPr>
      </w:pPr>
      <w:r w:rsidRPr="00B903BC">
        <w:rPr>
          <w:rFonts w:ascii="Times New Roman" w:hAnsi="Times New Roman"/>
          <w:sz w:val="24"/>
        </w:rPr>
        <w:t xml:space="preserve">If any part, term or provision of this </w:t>
      </w:r>
      <w:r>
        <w:rPr>
          <w:rFonts w:ascii="Times New Roman" w:hAnsi="Times New Roman"/>
          <w:sz w:val="24"/>
        </w:rPr>
        <w:t>MOU</w:t>
      </w:r>
      <w:r w:rsidRPr="00B903BC">
        <w:rPr>
          <w:rFonts w:ascii="Times New Roman" w:hAnsi="Times New Roman"/>
          <w:sz w:val="24"/>
        </w:rPr>
        <w:t xml:space="preserve"> is held to be illegal, in conflict with any law or otherwise invalid, the remaining portion or portions shall be considered severable and not be affected by such determination</w:t>
      </w:r>
      <w:r>
        <w:rPr>
          <w:rFonts w:ascii="Times New Roman" w:hAnsi="Times New Roman"/>
          <w:sz w:val="24"/>
        </w:rPr>
        <w:t>.</w:t>
      </w:r>
    </w:p>
    <w:p w14:paraId="76408CBD" w14:textId="5995380B" w:rsidR="00376AB9" w:rsidRPr="00B009D6" w:rsidRDefault="00376AB9" w:rsidP="00376AB9">
      <w:pPr>
        <w:jc w:val="both"/>
        <w:rPr>
          <w:rFonts w:ascii="Times New Roman" w:hAnsi="Times New Roman" w:cs="Times New Roman"/>
          <w:b/>
          <w:bCs/>
          <w:sz w:val="24"/>
          <w:szCs w:val="24"/>
        </w:rPr>
      </w:pPr>
      <w:r w:rsidRPr="00B009D6">
        <w:rPr>
          <w:rFonts w:ascii="Times New Roman" w:hAnsi="Times New Roman" w:cs="Times New Roman"/>
          <w:b/>
          <w:bCs/>
          <w:sz w:val="24"/>
          <w:szCs w:val="24"/>
        </w:rPr>
        <w:t>1</w:t>
      </w:r>
      <w:r w:rsidR="00B009D6" w:rsidRPr="00B009D6">
        <w:rPr>
          <w:rFonts w:ascii="Times New Roman" w:hAnsi="Times New Roman" w:cs="Times New Roman"/>
          <w:b/>
          <w:bCs/>
          <w:sz w:val="24"/>
          <w:szCs w:val="24"/>
        </w:rPr>
        <w:t>1</w:t>
      </w:r>
      <w:r w:rsidRPr="00B009D6">
        <w:rPr>
          <w:rFonts w:ascii="Times New Roman" w:hAnsi="Times New Roman" w:cs="Times New Roman"/>
          <w:b/>
          <w:bCs/>
          <w:sz w:val="24"/>
          <w:szCs w:val="24"/>
        </w:rPr>
        <w:t>. ARBITRATION</w:t>
      </w:r>
    </w:p>
    <w:p w14:paraId="101A915A" w14:textId="2D16A1E0" w:rsidR="005E253D" w:rsidRDefault="00376AB9" w:rsidP="00376AB9">
      <w:pPr>
        <w:jc w:val="both"/>
        <w:rPr>
          <w:rFonts w:ascii="Times New Roman" w:hAnsi="Times New Roman"/>
          <w:sz w:val="24"/>
        </w:rPr>
      </w:pPr>
      <w:r>
        <w:rPr>
          <w:rFonts w:ascii="Times New Roman" w:hAnsi="Times New Roman" w:cs="Times New Roman"/>
          <w:sz w:val="24"/>
          <w:szCs w:val="24"/>
        </w:rPr>
        <w:t xml:space="preserve">All disputes/differences or claims arising out of but not limited to this MOU shall be referred to arbitration. Any party shall give written notice and within 15 days of the receipt the parties or their nominees shall meet to resolve differences amicably. If the same is not arrived within a month the same is to be referred to arbitration. The place of arbitration </w:t>
      </w:r>
    </w:p>
    <w:p w14:paraId="0803B362" w14:textId="77777777" w:rsidR="003953C6" w:rsidRDefault="003953C6" w:rsidP="00D26D37">
      <w:pPr>
        <w:jc w:val="both"/>
        <w:rPr>
          <w:rFonts w:ascii="Times New Roman" w:hAnsi="Times New Roman"/>
          <w:sz w:val="24"/>
        </w:rPr>
      </w:pPr>
      <w:r>
        <w:rPr>
          <w:rFonts w:ascii="Times New Roman" w:hAnsi="Times New Roman"/>
          <w:b/>
          <w:sz w:val="24"/>
        </w:rPr>
        <w:lastRenderedPageBreak/>
        <w:t>IN</w:t>
      </w:r>
      <w:r w:rsidRPr="00BA4F47">
        <w:rPr>
          <w:rFonts w:ascii="Times New Roman" w:hAnsi="Times New Roman"/>
          <w:b/>
          <w:sz w:val="24"/>
        </w:rPr>
        <w:t xml:space="preserve"> WITNESS WHEREOF</w:t>
      </w:r>
      <w:r>
        <w:rPr>
          <w:rFonts w:ascii="Times New Roman" w:hAnsi="Times New Roman"/>
          <w:sz w:val="24"/>
        </w:rPr>
        <w:t>, this Memorandum of Understanding is executed by the parties hereto on the date of signing of the Memorandum of Understanding by the two parties.</w:t>
      </w:r>
    </w:p>
    <w:p w14:paraId="110561C3" w14:textId="0385F0FF" w:rsidR="003953C6" w:rsidRDefault="0005051F" w:rsidP="0005051F">
      <w:pPr>
        <w:spacing w:after="0"/>
        <w:ind w:left="284"/>
        <w:jc w:val="both"/>
        <w:rPr>
          <w:rFonts w:ascii="Times New Roman" w:hAnsi="Times New Roman"/>
          <w:sz w:val="24"/>
        </w:rPr>
      </w:pPr>
      <w:r w:rsidRPr="0005051F">
        <w:rPr>
          <w:rFonts w:ascii="Times New Roman" w:hAnsi="Times New Roman"/>
          <w:sz w:val="24"/>
        </w:rPr>
        <w:t>Maj Gen PB S Lamba</w:t>
      </w:r>
      <w:r>
        <w:rPr>
          <w:rFonts w:ascii="Times New Roman" w:hAnsi="Times New Roman"/>
          <w:sz w:val="24"/>
        </w:rPr>
        <w:tab/>
      </w:r>
      <w:r>
        <w:rPr>
          <w:rFonts w:ascii="Times New Roman" w:hAnsi="Times New Roman"/>
          <w:sz w:val="24"/>
        </w:rPr>
        <w:tab/>
        <w:t>Prof. Mohammad Hussain</w:t>
      </w:r>
      <w:r>
        <w:rPr>
          <w:rFonts w:ascii="Times New Roman" w:hAnsi="Times New Roman"/>
          <w:sz w:val="24"/>
        </w:rPr>
        <w:tab/>
      </w:r>
      <w:r>
        <w:rPr>
          <w:rFonts w:ascii="Times New Roman" w:hAnsi="Times New Roman"/>
          <w:sz w:val="24"/>
        </w:rPr>
        <w:tab/>
      </w:r>
      <w:r>
        <w:rPr>
          <w:rFonts w:ascii="Times New Roman" w:hAnsi="Times New Roman"/>
          <w:sz w:val="24"/>
        </w:rPr>
        <w:tab/>
      </w:r>
    </w:p>
    <w:p w14:paraId="15BBFF43" w14:textId="099D1108" w:rsidR="0005051F" w:rsidRDefault="0005051F" w:rsidP="0005051F">
      <w:pPr>
        <w:spacing w:after="0"/>
        <w:ind w:left="284"/>
        <w:jc w:val="both"/>
        <w:rPr>
          <w:rFonts w:ascii="Times New Roman" w:hAnsi="Times New Roman"/>
          <w:sz w:val="24"/>
        </w:rPr>
      </w:pPr>
      <w:r>
        <w:rPr>
          <w:rFonts w:ascii="Times New Roman" w:hAnsi="Times New Roman"/>
          <w:sz w:val="24"/>
        </w:rPr>
        <w:t>GOC, 31 Sub Area</w:t>
      </w:r>
      <w:r>
        <w:rPr>
          <w:rFonts w:ascii="Times New Roman" w:hAnsi="Times New Roman"/>
          <w:sz w:val="24"/>
        </w:rPr>
        <w:tab/>
      </w:r>
      <w:r>
        <w:rPr>
          <w:rFonts w:ascii="Times New Roman" w:hAnsi="Times New Roman"/>
          <w:sz w:val="24"/>
        </w:rPr>
        <w:tab/>
      </w:r>
      <w:r>
        <w:rPr>
          <w:rFonts w:ascii="Times New Roman" w:hAnsi="Times New Roman"/>
          <w:sz w:val="24"/>
        </w:rPr>
        <w:tab/>
        <w:t>Head &amp; Dean</w:t>
      </w:r>
    </w:p>
    <w:p w14:paraId="338853A2" w14:textId="535D9250" w:rsidR="0005051F" w:rsidRDefault="0005051F" w:rsidP="0005051F">
      <w:pPr>
        <w:spacing w:after="0"/>
        <w:ind w:left="284"/>
        <w:jc w:val="both"/>
        <w:rPr>
          <w:rFonts w:ascii="Times New Roman" w:hAnsi="Times New Roman"/>
          <w:sz w:val="24"/>
        </w:rPr>
      </w:pPr>
      <w:proofErr w:type="spellStart"/>
      <w:proofErr w:type="gramStart"/>
      <w:r>
        <w:rPr>
          <w:rFonts w:ascii="Times New Roman" w:hAnsi="Times New Roman"/>
          <w:sz w:val="24"/>
        </w:rPr>
        <w:t>BB.Cantt</w:t>
      </w:r>
      <w:proofErr w:type="spellEnd"/>
      <w:proofErr w:type="gramEnd"/>
      <w:r>
        <w:rPr>
          <w:rFonts w:ascii="Times New Roman" w:hAnsi="Times New Roman"/>
          <w:sz w:val="24"/>
        </w:rPr>
        <w:t>. Srinagar</w:t>
      </w:r>
      <w:r>
        <w:rPr>
          <w:rFonts w:ascii="Times New Roman" w:hAnsi="Times New Roman"/>
          <w:sz w:val="24"/>
        </w:rPr>
        <w:tab/>
      </w:r>
      <w:r>
        <w:rPr>
          <w:rFonts w:ascii="Times New Roman" w:hAnsi="Times New Roman"/>
          <w:sz w:val="24"/>
        </w:rPr>
        <w:tab/>
      </w:r>
      <w:r>
        <w:rPr>
          <w:rFonts w:ascii="Times New Roman" w:hAnsi="Times New Roman"/>
          <w:sz w:val="24"/>
        </w:rPr>
        <w:tab/>
        <w:t>School of Law, University of Kashmir</w:t>
      </w:r>
    </w:p>
    <w:p w14:paraId="3F0895CC" w14:textId="4368312C" w:rsidR="003953C6" w:rsidRDefault="005E253D" w:rsidP="0005051F">
      <w:pPr>
        <w:spacing w:after="0" w:line="240" w:lineRule="auto"/>
        <w:ind w:left="288"/>
        <w:jc w:val="both"/>
        <w:rPr>
          <w:rFonts w:ascii="Times New Roman" w:hAnsi="Times New Roman"/>
          <w:b/>
          <w:sz w:val="24"/>
        </w:rPr>
      </w:pPr>
      <w:r>
        <w:rPr>
          <w:rFonts w:ascii="Times New Roman" w:hAnsi="Times New Roman"/>
          <w:b/>
          <w:sz w:val="24"/>
        </w:rPr>
        <w:tab/>
      </w:r>
      <w:r>
        <w:rPr>
          <w:rFonts w:ascii="Times New Roman" w:hAnsi="Times New Roman"/>
          <w:b/>
          <w:sz w:val="24"/>
        </w:rPr>
        <w:tab/>
      </w:r>
    </w:p>
    <w:p w14:paraId="67837B62" w14:textId="77777777" w:rsidR="003953C6" w:rsidRDefault="003953C6" w:rsidP="00D26D37">
      <w:pPr>
        <w:ind w:left="284"/>
        <w:jc w:val="both"/>
        <w:rPr>
          <w:rFonts w:ascii="Times New Roman" w:hAnsi="Times New Roman"/>
          <w:b/>
          <w:sz w:val="24"/>
        </w:rPr>
      </w:pPr>
      <w:r>
        <w:rPr>
          <w:rFonts w:ascii="Times New Roman" w:hAnsi="Times New Roman"/>
          <w:b/>
          <w:sz w:val="24"/>
        </w:rPr>
        <w:t>Witnesses:</w:t>
      </w:r>
    </w:p>
    <w:p w14:paraId="3A2148A0" w14:textId="77777777" w:rsidR="003953C6" w:rsidRDefault="003953C6" w:rsidP="00D26D37">
      <w:pPr>
        <w:ind w:left="284"/>
        <w:jc w:val="both"/>
        <w:rPr>
          <w:rFonts w:ascii="Times New Roman" w:hAnsi="Times New Roman"/>
          <w:b/>
          <w:sz w:val="24"/>
        </w:rPr>
      </w:pP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p>
    <w:p w14:paraId="697E91A7" w14:textId="77777777" w:rsidR="003953C6" w:rsidRDefault="003953C6" w:rsidP="00D26D37">
      <w:pPr>
        <w:jc w:val="both"/>
        <w:rPr>
          <w:rFonts w:ascii="Times New Roman" w:hAnsi="Times New Roman"/>
          <w:b/>
          <w:sz w:val="24"/>
        </w:rPr>
      </w:pPr>
    </w:p>
    <w:p w14:paraId="37A6A569" w14:textId="77777777" w:rsidR="003953C6" w:rsidRPr="00AC2FEE" w:rsidRDefault="003953C6" w:rsidP="00D26D37">
      <w:pPr>
        <w:ind w:left="2160" w:firstLine="720"/>
        <w:jc w:val="both"/>
        <w:rPr>
          <w:rFonts w:ascii="Times New Roman" w:hAnsi="Times New Roman" w:cs="Times New Roman"/>
          <w:sz w:val="24"/>
          <w:szCs w:val="24"/>
        </w:rPr>
      </w:pPr>
      <w:r>
        <w:rPr>
          <w:rFonts w:ascii="Times New Roman" w:hAnsi="Times New Roman"/>
          <w:b/>
          <w:sz w:val="24"/>
        </w:rPr>
        <w:t>---------------------------------------------</w:t>
      </w:r>
      <w:r>
        <w:rPr>
          <w:rFonts w:ascii="Times New Roman" w:hAnsi="Times New Roman"/>
          <w:b/>
          <w:sz w:val="24"/>
        </w:rPr>
        <w:tab/>
      </w:r>
    </w:p>
    <w:p w14:paraId="0F247CA6" w14:textId="77777777" w:rsidR="003953C6" w:rsidRPr="00FD0C79" w:rsidRDefault="003953C6" w:rsidP="00D26D37">
      <w:pPr>
        <w:jc w:val="both"/>
        <w:rPr>
          <w:rFonts w:ascii="Times New Roman" w:hAnsi="Times New Roman" w:cs="Times New Roman"/>
          <w:sz w:val="24"/>
          <w:szCs w:val="24"/>
        </w:rPr>
      </w:pPr>
    </w:p>
    <w:p w14:paraId="533854CC" w14:textId="77777777" w:rsidR="003953C6" w:rsidRDefault="003953C6" w:rsidP="00D26D37">
      <w:pPr>
        <w:jc w:val="both"/>
      </w:pPr>
    </w:p>
    <w:sectPr w:rsidR="003953C6" w:rsidSect="00D22B6E">
      <w:pgSz w:w="11909" w:h="16834" w:code="9"/>
      <w:pgMar w:top="1440" w:right="1440" w:bottom="1440" w:left="1872" w:header="720" w:footer="720" w:gutter="0"/>
      <w:pgBorders w:display="firstPage"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ernard MT Condensed">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EC0DE2"/>
    <w:multiLevelType w:val="hybridMultilevel"/>
    <w:tmpl w:val="6DB40544"/>
    <w:lvl w:ilvl="0" w:tplc="555871B4">
      <w:start w:val="1"/>
      <w:numFmt w:val="lowerLetter"/>
      <w:lvlText w:val="%1."/>
      <w:lvlJc w:val="left"/>
      <w:pPr>
        <w:ind w:left="720" w:hanging="360"/>
      </w:pPr>
      <w:rPr>
        <w:rFonts w:ascii="Times New Roman" w:eastAsia="Times New Roman" w:hAnsi="Times New Roman" w:cs="Times New Roman"/>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325F1C16"/>
    <w:multiLevelType w:val="hybridMultilevel"/>
    <w:tmpl w:val="32C29EC6"/>
    <w:lvl w:ilvl="0" w:tplc="22822F3E">
      <w:start w:val="1"/>
      <w:numFmt w:val="lowerRoman"/>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3EDA041A"/>
    <w:multiLevelType w:val="hybridMultilevel"/>
    <w:tmpl w:val="AE4401D6"/>
    <w:lvl w:ilvl="0" w:tplc="7784A52A">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41452BF5"/>
    <w:multiLevelType w:val="hybridMultilevel"/>
    <w:tmpl w:val="A25082E2"/>
    <w:lvl w:ilvl="0" w:tplc="2FF67018">
      <w:start w:val="1"/>
      <w:numFmt w:val="lowerLetter"/>
      <w:lvlText w:val="(%1)"/>
      <w:lvlJc w:val="left"/>
      <w:pPr>
        <w:ind w:left="578" w:hanging="360"/>
      </w:pPr>
      <w:rPr>
        <w:rFonts w:hint="default"/>
      </w:rPr>
    </w:lvl>
    <w:lvl w:ilvl="1" w:tplc="40090019" w:tentative="1">
      <w:start w:val="1"/>
      <w:numFmt w:val="lowerLetter"/>
      <w:lvlText w:val="%2."/>
      <w:lvlJc w:val="left"/>
      <w:pPr>
        <w:ind w:left="1298" w:hanging="360"/>
      </w:pPr>
    </w:lvl>
    <w:lvl w:ilvl="2" w:tplc="4009001B" w:tentative="1">
      <w:start w:val="1"/>
      <w:numFmt w:val="lowerRoman"/>
      <w:lvlText w:val="%3."/>
      <w:lvlJc w:val="right"/>
      <w:pPr>
        <w:ind w:left="2018" w:hanging="180"/>
      </w:pPr>
    </w:lvl>
    <w:lvl w:ilvl="3" w:tplc="4009000F" w:tentative="1">
      <w:start w:val="1"/>
      <w:numFmt w:val="decimal"/>
      <w:lvlText w:val="%4."/>
      <w:lvlJc w:val="left"/>
      <w:pPr>
        <w:ind w:left="2738" w:hanging="360"/>
      </w:pPr>
    </w:lvl>
    <w:lvl w:ilvl="4" w:tplc="40090019" w:tentative="1">
      <w:start w:val="1"/>
      <w:numFmt w:val="lowerLetter"/>
      <w:lvlText w:val="%5."/>
      <w:lvlJc w:val="left"/>
      <w:pPr>
        <w:ind w:left="3458" w:hanging="360"/>
      </w:pPr>
    </w:lvl>
    <w:lvl w:ilvl="5" w:tplc="4009001B" w:tentative="1">
      <w:start w:val="1"/>
      <w:numFmt w:val="lowerRoman"/>
      <w:lvlText w:val="%6."/>
      <w:lvlJc w:val="right"/>
      <w:pPr>
        <w:ind w:left="4178" w:hanging="180"/>
      </w:pPr>
    </w:lvl>
    <w:lvl w:ilvl="6" w:tplc="4009000F" w:tentative="1">
      <w:start w:val="1"/>
      <w:numFmt w:val="decimal"/>
      <w:lvlText w:val="%7."/>
      <w:lvlJc w:val="left"/>
      <w:pPr>
        <w:ind w:left="4898" w:hanging="360"/>
      </w:pPr>
    </w:lvl>
    <w:lvl w:ilvl="7" w:tplc="40090019" w:tentative="1">
      <w:start w:val="1"/>
      <w:numFmt w:val="lowerLetter"/>
      <w:lvlText w:val="%8."/>
      <w:lvlJc w:val="left"/>
      <w:pPr>
        <w:ind w:left="5618" w:hanging="360"/>
      </w:pPr>
    </w:lvl>
    <w:lvl w:ilvl="8" w:tplc="4009001B" w:tentative="1">
      <w:start w:val="1"/>
      <w:numFmt w:val="lowerRoman"/>
      <w:lvlText w:val="%9."/>
      <w:lvlJc w:val="right"/>
      <w:pPr>
        <w:ind w:left="6338" w:hanging="180"/>
      </w:pPr>
    </w:lvl>
  </w:abstractNum>
  <w:abstractNum w:abstractNumId="4" w15:restartNumberingAfterBreak="0">
    <w:nsid w:val="5276470D"/>
    <w:multiLevelType w:val="hybridMultilevel"/>
    <w:tmpl w:val="0B700A88"/>
    <w:lvl w:ilvl="0" w:tplc="8586DEA6">
      <w:start w:val="1"/>
      <w:numFmt w:val="upperRoman"/>
      <w:lvlText w:val="%1)"/>
      <w:lvlJc w:val="left"/>
      <w:pPr>
        <w:ind w:left="1500" w:hanging="720"/>
      </w:pPr>
      <w:rPr>
        <w:rFonts w:hint="default"/>
        <w:b/>
      </w:rPr>
    </w:lvl>
    <w:lvl w:ilvl="1" w:tplc="40090019" w:tentative="1">
      <w:start w:val="1"/>
      <w:numFmt w:val="lowerLetter"/>
      <w:lvlText w:val="%2."/>
      <w:lvlJc w:val="left"/>
      <w:pPr>
        <w:ind w:left="1860" w:hanging="360"/>
      </w:pPr>
    </w:lvl>
    <w:lvl w:ilvl="2" w:tplc="4009001B" w:tentative="1">
      <w:start w:val="1"/>
      <w:numFmt w:val="lowerRoman"/>
      <w:lvlText w:val="%3."/>
      <w:lvlJc w:val="right"/>
      <w:pPr>
        <w:ind w:left="2580" w:hanging="180"/>
      </w:pPr>
    </w:lvl>
    <w:lvl w:ilvl="3" w:tplc="4009000F" w:tentative="1">
      <w:start w:val="1"/>
      <w:numFmt w:val="decimal"/>
      <w:lvlText w:val="%4."/>
      <w:lvlJc w:val="left"/>
      <w:pPr>
        <w:ind w:left="3300" w:hanging="360"/>
      </w:pPr>
    </w:lvl>
    <w:lvl w:ilvl="4" w:tplc="40090019" w:tentative="1">
      <w:start w:val="1"/>
      <w:numFmt w:val="lowerLetter"/>
      <w:lvlText w:val="%5."/>
      <w:lvlJc w:val="left"/>
      <w:pPr>
        <w:ind w:left="4020" w:hanging="360"/>
      </w:pPr>
    </w:lvl>
    <w:lvl w:ilvl="5" w:tplc="4009001B" w:tentative="1">
      <w:start w:val="1"/>
      <w:numFmt w:val="lowerRoman"/>
      <w:lvlText w:val="%6."/>
      <w:lvlJc w:val="right"/>
      <w:pPr>
        <w:ind w:left="4740" w:hanging="180"/>
      </w:pPr>
    </w:lvl>
    <w:lvl w:ilvl="6" w:tplc="4009000F" w:tentative="1">
      <w:start w:val="1"/>
      <w:numFmt w:val="decimal"/>
      <w:lvlText w:val="%7."/>
      <w:lvlJc w:val="left"/>
      <w:pPr>
        <w:ind w:left="5460" w:hanging="360"/>
      </w:pPr>
    </w:lvl>
    <w:lvl w:ilvl="7" w:tplc="40090019" w:tentative="1">
      <w:start w:val="1"/>
      <w:numFmt w:val="lowerLetter"/>
      <w:lvlText w:val="%8."/>
      <w:lvlJc w:val="left"/>
      <w:pPr>
        <w:ind w:left="6180" w:hanging="360"/>
      </w:pPr>
    </w:lvl>
    <w:lvl w:ilvl="8" w:tplc="4009001B" w:tentative="1">
      <w:start w:val="1"/>
      <w:numFmt w:val="lowerRoman"/>
      <w:lvlText w:val="%9."/>
      <w:lvlJc w:val="right"/>
      <w:pPr>
        <w:ind w:left="6900" w:hanging="180"/>
      </w:pPr>
    </w:lvl>
  </w:abstractNum>
  <w:abstractNum w:abstractNumId="5" w15:restartNumberingAfterBreak="0">
    <w:nsid w:val="528F71DA"/>
    <w:multiLevelType w:val="hybridMultilevel"/>
    <w:tmpl w:val="FAC05BC4"/>
    <w:lvl w:ilvl="0" w:tplc="631464DE">
      <w:start w:val="1"/>
      <w:numFmt w:val="lowerLetter"/>
      <w:lvlText w:val="(%1)"/>
      <w:lvlJc w:val="left"/>
      <w:pPr>
        <w:ind w:left="780" w:hanging="4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6A187BE2"/>
    <w:multiLevelType w:val="hybridMultilevel"/>
    <w:tmpl w:val="E3F49C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B9E5925"/>
    <w:multiLevelType w:val="hybridMultilevel"/>
    <w:tmpl w:val="5D167CEC"/>
    <w:lvl w:ilvl="0" w:tplc="C5DC274E">
      <w:start w:val="1"/>
      <w:numFmt w:val="decimal"/>
      <w:lvlText w:val="%1."/>
      <w:lvlJc w:val="left"/>
      <w:pPr>
        <w:ind w:left="218" w:hanging="360"/>
      </w:pPr>
      <w:rPr>
        <w:rFonts w:hint="default"/>
        <w:b/>
        <w:bCs/>
      </w:rPr>
    </w:lvl>
    <w:lvl w:ilvl="1" w:tplc="40090019">
      <w:start w:val="1"/>
      <w:numFmt w:val="lowerLetter"/>
      <w:lvlText w:val="%2."/>
      <w:lvlJc w:val="left"/>
      <w:pPr>
        <w:ind w:left="938" w:hanging="360"/>
      </w:pPr>
    </w:lvl>
    <w:lvl w:ilvl="2" w:tplc="4009001B">
      <w:start w:val="1"/>
      <w:numFmt w:val="lowerRoman"/>
      <w:lvlText w:val="%3."/>
      <w:lvlJc w:val="right"/>
      <w:pPr>
        <w:ind w:left="1658" w:hanging="180"/>
      </w:pPr>
    </w:lvl>
    <w:lvl w:ilvl="3" w:tplc="4009000F">
      <w:start w:val="1"/>
      <w:numFmt w:val="decimal"/>
      <w:lvlText w:val="%4."/>
      <w:lvlJc w:val="left"/>
      <w:pPr>
        <w:ind w:left="2378" w:hanging="360"/>
      </w:pPr>
    </w:lvl>
    <w:lvl w:ilvl="4" w:tplc="40090019" w:tentative="1">
      <w:start w:val="1"/>
      <w:numFmt w:val="lowerLetter"/>
      <w:lvlText w:val="%5."/>
      <w:lvlJc w:val="left"/>
      <w:pPr>
        <w:ind w:left="3098" w:hanging="360"/>
      </w:pPr>
    </w:lvl>
    <w:lvl w:ilvl="5" w:tplc="4009001B" w:tentative="1">
      <w:start w:val="1"/>
      <w:numFmt w:val="lowerRoman"/>
      <w:lvlText w:val="%6."/>
      <w:lvlJc w:val="right"/>
      <w:pPr>
        <w:ind w:left="3818" w:hanging="180"/>
      </w:pPr>
    </w:lvl>
    <w:lvl w:ilvl="6" w:tplc="4009000F" w:tentative="1">
      <w:start w:val="1"/>
      <w:numFmt w:val="decimal"/>
      <w:lvlText w:val="%7."/>
      <w:lvlJc w:val="left"/>
      <w:pPr>
        <w:ind w:left="4538" w:hanging="360"/>
      </w:pPr>
    </w:lvl>
    <w:lvl w:ilvl="7" w:tplc="40090019" w:tentative="1">
      <w:start w:val="1"/>
      <w:numFmt w:val="lowerLetter"/>
      <w:lvlText w:val="%8."/>
      <w:lvlJc w:val="left"/>
      <w:pPr>
        <w:ind w:left="5258" w:hanging="360"/>
      </w:pPr>
    </w:lvl>
    <w:lvl w:ilvl="8" w:tplc="4009001B" w:tentative="1">
      <w:start w:val="1"/>
      <w:numFmt w:val="lowerRoman"/>
      <w:lvlText w:val="%9."/>
      <w:lvlJc w:val="right"/>
      <w:pPr>
        <w:ind w:left="5978" w:hanging="180"/>
      </w:pPr>
    </w:lvl>
  </w:abstractNum>
  <w:abstractNum w:abstractNumId="8" w15:restartNumberingAfterBreak="0">
    <w:nsid w:val="77DF6F95"/>
    <w:multiLevelType w:val="hybridMultilevel"/>
    <w:tmpl w:val="11DC855A"/>
    <w:lvl w:ilvl="0" w:tplc="04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97411384">
    <w:abstractNumId w:val="6"/>
  </w:num>
  <w:num w:numId="2" w16cid:durableId="1978145345">
    <w:abstractNumId w:val="0"/>
  </w:num>
  <w:num w:numId="3" w16cid:durableId="1769302991">
    <w:abstractNumId w:val="7"/>
  </w:num>
  <w:num w:numId="4" w16cid:durableId="795416764">
    <w:abstractNumId w:val="4"/>
  </w:num>
  <w:num w:numId="5" w16cid:durableId="399140917">
    <w:abstractNumId w:val="3"/>
  </w:num>
  <w:num w:numId="6" w16cid:durableId="137920203">
    <w:abstractNumId w:val="8"/>
  </w:num>
  <w:num w:numId="7" w16cid:durableId="2119374590">
    <w:abstractNumId w:val="5"/>
  </w:num>
  <w:num w:numId="8" w16cid:durableId="831142879">
    <w:abstractNumId w:val="1"/>
  </w:num>
  <w:num w:numId="9" w16cid:durableId="3510314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53C6"/>
    <w:rsid w:val="0005051F"/>
    <w:rsid w:val="00150C0C"/>
    <w:rsid w:val="00186668"/>
    <w:rsid w:val="001A1A7A"/>
    <w:rsid w:val="002426E4"/>
    <w:rsid w:val="00343CE6"/>
    <w:rsid w:val="00376AB9"/>
    <w:rsid w:val="003953C6"/>
    <w:rsid w:val="003F4826"/>
    <w:rsid w:val="00550E03"/>
    <w:rsid w:val="0059186B"/>
    <w:rsid w:val="0059776D"/>
    <w:rsid w:val="005A42EF"/>
    <w:rsid w:val="005E1F65"/>
    <w:rsid w:val="005E253D"/>
    <w:rsid w:val="009B427F"/>
    <w:rsid w:val="009C6364"/>
    <w:rsid w:val="00B009D6"/>
    <w:rsid w:val="00B903BC"/>
    <w:rsid w:val="00D26D3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AE16E"/>
  <w15:chartTrackingRefBased/>
  <w15:docId w15:val="{A7373753-13F5-4901-8B66-D279C02AA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53C6"/>
    <w:pPr>
      <w:spacing w:after="200" w:line="276" w:lineRule="auto"/>
    </w:pPr>
    <w:rPr>
      <w:kern w:val="0"/>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953C6"/>
    <w:pPr>
      <w:spacing w:after="0" w:line="240" w:lineRule="auto"/>
    </w:pPr>
    <w:rPr>
      <w:kern w:val="0"/>
      <w:lang w:val="en-US"/>
      <w14:ligatures w14:val="non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3953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330</TotalTime>
  <Pages>4</Pages>
  <Words>601</Words>
  <Characters>3426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 Mubashir Altaf</dc:creator>
  <cp:keywords/>
  <dc:description/>
  <cp:lastModifiedBy>Mir Mubashir Altaf</cp:lastModifiedBy>
  <cp:revision>5</cp:revision>
  <cp:lastPrinted>2023-10-30T07:54:00Z</cp:lastPrinted>
  <dcterms:created xsi:type="dcterms:W3CDTF">2023-10-30T07:05:00Z</dcterms:created>
  <dcterms:modified xsi:type="dcterms:W3CDTF">2023-10-30T12:42:00Z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aa263fda-7801-4a2b-8413-f31f9ae9c98f</vt:lpwstr>
  </property>
</Properties>
</file>